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18" w:rsidRDefault="00B11CEC">
      <w:pPr>
        <w:rPr>
          <w:sz w:val="40"/>
          <w:szCs w:val="40"/>
        </w:rPr>
      </w:pPr>
      <w:bookmarkStart w:id="0" w:name="_GoBack"/>
      <w:bookmarkEnd w:id="0"/>
      <w:r>
        <w:rPr>
          <w:sz w:val="40"/>
          <w:szCs w:val="40"/>
        </w:rPr>
        <w:t>Any time that you quote, paraphrase or in any way use information from an outside source in your essay, you not only have to do a works cited entry, you also have two duties within the text of your essay.</w:t>
      </w:r>
    </w:p>
    <w:p w:rsidR="00B11CEC" w:rsidRDefault="00B11CEC" w:rsidP="00B11CEC">
      <w:pPr>
        <w:pStyle w:val="ListParagraph"/>
        <w:numPr>
          <w:ilvl w:val="0"/>
          <w:numId w:val="1"/>
        </w:numPr>
        <w:rPr>
          <w:sz w:val="40"/>
          <w:szCs w:val="40"/>
        </w:rPr>
      </w:pPr>
      <w:r>
        <w:rPr>
          <w:sz w:val="40"/>
          <w:szCs w:val="40"/>
        </w:rPr>
        <w:t xml:space="preserve">You must point to </w:t>
      </w:r>
      <w:r w:rsidRPr="00136324">
        <w:rPr>
          <w:b/>
          <w:i/>
          <w:sz w:val="52"/>
          <w:szCs w:val="52"/>
          <w:u w:val="single"/>
        </w:rPr>
        <w:t>whatever starts</w:t>
      </w:r>
      <w:r>
        <w:rPr>
          <w:sz w:val="40"/>
          <w:szCs w:val="40"/>
        </w:rPr>
        <w:t xml:space="preserve"> the appropriate works cited entry.</w:t>
      </w:r>
    </w:p>
    <w:p w:rsidR="00B11CEC" w:rsidRPr="00B11CEC" w:rsidRDefault="00B11CEC" w:rsidP="00855DD2">
      <w:pPr>
        <w:pStyle w:val="ListParagraph"/>
        <w:numPr>
          <w:ilvl w:val="0"/>
          <w:numId w:val="1"/>
        </w:numPr>
        <w:rPr>
          <w:sz w:val="40"/>
          <w:szCs w:val="40"/>
        </w:rPr>
      </w:pPr>
      <w:r w:rsidRPr="00B11CEC">
        <w:rPr>
          <w:sz w:val="40"/>
          <w:szCs w:val="40"/>
        </w:rPr>
        <w:t>You must point to the related page numbers – if there are any. (Often, especially with sources from the internet, there aren’t any pages.)</w:t>
      </w:r>
    </w:p>
    <w:p w:rsidR="00B11CEC" w:rsidRDefault="00B11CEC" w:rsidP="00B11CEC">
      <w:pPr>
        <w:pBdr>
          <w:bottom w:val="single" w:sz="6" w:space="1" w:color="auto"/>
        </w:pBdr>
        <w:rPr>
          <w:sz w:val="40"/>
          <w:szCs w:val="40"/>
        </w:rPr>
      </w:pPr>
    </w:p>
    <w:p w:rsidR="00B11CEC" w:rsidRPr="00B11CEC" w:rsidRDefault="00B11CEC" w:rsidP="00B11CEC">
      <w:pPr>
        <w:ind w:firstLine="360"/>
        <w:jc w:val="center"/>
        <w:rPr>
          <w:rFonts w:ascii="Times New Roman" w:hAnsi="Times New Roman" w:cs="Times New Roman"/>
          <w:sz w:val="40"/>
          <w:szCs w:val="40"/>
        </w:rPr>
      </w:pPr>
      <w:r w:rsidRPr="00B11CEC">
        <w:rPr>
          <w:rFonts w:ascii="Times New Roman" w:hAnsi="Times New Roman" w:cs="Times New Roman"/>
          <w:sz w:val="40"/>
          <w:szCs w:val="40"/>
        </w:rPr>
        <w:t>Our Essay on Jonah Hill Movies</w:t>
      </w:r>
    </w:p>
    <w:p w:rsidR="00B11CEC" w:rsidRPr="00B11CEC" w:rsidRDefault="00B11CEC" w:rsidP="00B11CEC">
      <w:pPr>
        <w:spacing w:line="360" w:lineRule="auto"/>
        <w:ind w:firstLine="360"/>
        <w:rPr>
          <w:rFonts w:ascii="Times New Roman" w:hAnsi="Times New Roman" w:cs="Times New Roman"/>
          <w:sz w:val="40"/>
          <w:szCs w:val="40"/>
        </w:rPr>
      </w:pPr>
      <w:proofErr w:type="spellStart"/>
      <w:r w:rsidRPr="00B11CEC">
        <w:rPr>
          <w:rFonts w:ascii="Times New Roman" w:hAnsi="Times New Roman" w:cs="Times New Roman"/>
          <w:sz w:val="40"/>
          <w:szCs w:val="40"/>
        </w:rPr>
        <w:t>Adsf</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asdflkj</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as;ldfkj</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as;ldkfj</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ajas;ldfkj</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as;lfdk</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jas;ldf</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jas;ldfjk</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sa;ldfkj</w:t>
      </w:r>
      <w:proofErr w:type="spellEnd"/>
      <w:r w:rsidRPr="00B11CEC">
        <w:rPr>
          <w:rFonts w:ascii="Times New Roman" w:hAnsi="Times New Roman" w:cs="Times New Roman"/>
          <w:sz w:val="40"/>
          <w:szCs w:val="40"/>
        </w:rPr>
        <w:t xml:space="preserve"> lf </w:t>
      </w:r>
      <w:proofErr w:type="spellStart"/>
      <w:r w:rsidRPr="00B11CEC">
        <w:rPr>
          <w:rFonts w:ascii="Times New Roman" w:hAnsi="Times New Roman" w:cs="Times New Roman"/>
          <w:sz w:val="40"/>
          <w:szCs w:val="40"/>
        </w:rPr>
        <w:t>as;ldkfjas;dlk</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fjas;ldfkj</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as;ldfk</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jas;ldfk</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jas;ldf</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kjasd;lf</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kjas;l</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alsdkfj</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a;sldkfj</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as;ldfk</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jas;ldfk</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jas;ldfkj</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as;ldfk</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jas;ldfk</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jasd;lfkja</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sd;lk</w:t>
      </w:r>
      <w:proofErr w:type="spellEnd"/>
      <w:r w:rsidRPr="00B11CEC">
        <w:rPr>
          <w:rFonts w:ascii="Times New Roman" w:hAnsi="Times New Roman" w:cs="Times New Roman"/>
          <w:sz w:val="40"/>
          <w:szCs w:val="40"/>
        </w:rPr>
        <w:t xml:space="preserve">. </w:t>
      </w:r>
    </w:p>
    <w:p w:rsidR="00B11CEC" w:rsidRDefault="00B11CEC" w:rsidP="00B11CEC">
      <w:pPr>
        <w:spacing w:line="360" w:lineRule="auto"/>
        <w:ind w:firstLine="360"/>
        <w:rPr>
          <w:rFonts w:ascii="Times New Roman" w:hAnsi="Times New Roman" w:cs="Times New Roman"/>
          <w:sz w:val="40"/>
          <w:szCs w:val="40"/>
          <w:shd w:val="clear" w:color="auto" w:fill="FFFFFF"/>
        </w:rPr>
      </w:pPr>
      <w:r w:rsidRPr="00B11CEC">
        <w:rPr>
          <w:rFonts w:ascii="Times New Roman" w:hAnsi="Times New Roman" w:cs="Times New Roman"/>
          <w:sz w:val="40"/>
          <w:szCs w:val="40"/>
          <w:shd w:val="clear" w:color="auto" w:fill="FFFFFF"/>
        </w:rPr>
        <w:t xml:space="preserve">According to </w:t>
      </w:r>
      <w:r w:rsidR="00136324">
        <w:rPr>
          <w:rFonts w:ascii="Times New Roman" w:hAnsi="Times New Roman" w:cs="Times New Roman"/>
          <w:sz w:val="40"/>
          <w:szCs w:val="40"/>
          <w:shd w:val="clear" w:color="auto" w:fill="FFFFFF"/>
        </w:rPr>
        <w:t xml:space="preserve">Matt </w:t>
      </w:r>
      <w:proofErr w:type="spellStart"/>
      <w:r w:rsidR="00136324">
        <w:rPr>
          <w:rFonts w:ascii="Times New Roman" w:hAnsi="Times New Roman" w:cs="Times New Roman"/>
          <w:sz w:val="40"/>
          <w:szCs w:val="40"/>
          <w:shd w:val="clear" w:color="auto" w:fill="FFFFFF"/>
        </w:rPr>
        <w:t>Zoller</w:t>
      </w:r>
      <w:proofErr w:type="spellEnd"/>
      <w:r w:rsidR="00136324">
        <w:rPr>
          <w:rFonts w:ascii="Times New Roman" w:hAnsi="Times New Roman" w:cs="Times New Roman"/>
          <w:sz w:val="40"/>
          <w:szCs w:val="40"/>
          <w:shd w:val="clear" w:color="auto" w:fill="FFFFFF"/>
        </w:rPr>
        <w:t xml:space="preserve"> Seitz of </w:t>
      </w:r>
      <w:r w:rsidRPr="00B11CEC">
        <w:rPr>
          <w:rFonts w:ascii="Times New Roman" w:hAnsi="Times New Roman" w:cs="Times New Roman"/>
          <w:sz w:val="40"/>
          <w:szCs w:val="40"/>
          <w:shd w:val="clear" w:color="auto" w:fill="FFFFFF"/>
        </w:rPr>
        <w:t xml:space="preserve">RogerEbert.com, </w:t>
      </w:r>
      <w:r w:rsidR="005372EF">
        <w:rPr>
          <w:rFonts w:ascii="Times New Roman" w:hAnsi="Times New Roman" w:cs="Times New Roman"/>
          <w:sz w:val="40"/>
          <w:szCs w:val="40"/>
          <w:shd w:val="clear" w:color="auto" w:fill="FFFFFF"/>
        </w:rPr>
        <w:t>“’War Dogs’</w:t>
      </w:r>
      <w:r w:rsidRPr="00B11CEC">
        <w:rPr>
          <w:rFonts w:ascii="Times New Roman" w:hAnsi="Times New Roman" w:cs="Times New Roman"/>
          <w:sz w:val="40"/>
          <w:szCs w:val="40"/>
          <w:shd w:val="clear" w:color="auto" w:fill="FFFFFF"/>
        </w:rPr>
        <w:t xml:space="preserve"> keeps the </w:t>
      </w:r>
      <w:proofErr w:type="spellStart"/>
      <w:r w:rsidRPr="00B11CEC">
        <w:rPr>
          <w:rFonts w:ascii="Times New Roman" w:hAnsi="Times New Roman" w:cs="Times New Roman"/>
          <w:sz w:val="40"/>
          <w:szCs w:val="40"/>
          <w:shd w:val="clear" w:color="auto" w:fill="FFFFFF"/>
        </w:rPr>
        <w:t>Scorsesean</w:t>
      </w:r>
      <w:proofErr w:type="spellEnd"/>
      <w:r w:rsidRPr="00B11CEC">
        <w:rPr>
          <w:rFonts w:ascii="Times New Roman" w:hAnsi="Times New Roman" w:cs="Times New Roman"/>
          <w:sz w:val="40"/>
          <w:szCs w:val="40"/>
          <w:shd w:val="clear" w:color="auto" w:fill="FFFFFF"/>
        </w:rPr>
        <w:t xml:space="preserve"> arrogant-macho banter (which can be very funny, thanks to the relaxed interplay between Hill and Teller) but it loses the ugly undertow that makes non-sociopathic viewers feel slightly dirty for </w:t>
      </w:r>
      <w:r w:rsidRPr="00B11CEC">
        <w:rPr>
          <w:rFonts w:ascii="Times New Roman" w:hAnsi="Times New Roman" w:cs="Times New Roman"/>
          <w:sz w:val="40"/>
          <w:szCs w:val="40"/>
          <w:shd w:val="clear" w:color="auto" w:fill="FFFFFF"/>
        </w:rPr>
        <w:lastRenderedPageBreak/>
        <w:t>feeling so excited.</w:t>
      </w:r>
      <w:r w:rsidR="005372EF">
        <w:rPr>
          <w:rFonts w:ascii="Times New Roman" w:hAnsi="Times New Roman" w:cs="Times New Roman"/>
          <w:sz w:val="40"/>
          <w:szCs w:val="40"/>
          <w:shd w:val="clear" w:color="auto" w:fill="FFFFFF"/>
        </w:rPr>
        <w:t>”</w:t>
      </w:r>
      <w:r w:rsidR="00136324">
        <w:rPr>
          <w:rFonts w:ascii="Times New Roman" w:hAnsi="Times New Roman" w:cs="Times New Roman"/>
          <w:sz w:val="40"/>
          <w:szCs w:val="40"/>
          <w:shd w:val="clear" w:color="auto" w:fill="FFFFFF"/>
        </w:rPr>
        <w:t xml:space="preserve"> I can mention the author’s last name (which starts the works cited entry) in the sentence itself. There were no page numbers involved, so I’m good with just this.</w:t>
      </w:r>
    </w:p>
    <w:p w:rsidR="00136324" w:rsidRDefault="00136324" w:rsidP="00136324">
      <w:pPr>
        <w:spacing w:line="360" w:lineRule="auto"/>
        <w:ind w:firstLine="360"/>
        <w:rPr>
          <w:rFonts w:ascii="Times New Roman" w:hAnsi="Times New Roman" w:cs="Times New Roman"/>
          <w:sz w:val="40"/>
          <w:szCs w:val="40"/>
          <w:shd w:val="clear" w:color="auto" w:fill="FFFFFF"/>
        </w:rPr>
      </w:pPr>
      <w:r w:rsidRPr="00B11CEC">
        <w:rPr>
          <w:rFonts w:ascii="Times New Roman" w:hAnsi="Times New Roman" w:cs="Times New Roman"/>
          <w:sz w:val="40"/>
          <w:szCs w:val="40"/>
          <w:shd w:val="clear" w:color="auto" w:fill="FFFFFF"/>
        </w:rPr>
        <w:t xml:space="preserve">According to RogerEbert.com, </w:t>
      </w:r>
      <w:r>
        <w:rPr>
          <w:rFonts w:ascii="Times New Roman" w:hAnsi="Times New Roman" w:cs="Times New Roman"/>
          <w:sz w:val="40"/>
          <w:szCs w:val="40"/>
          <w:shd w:val="clear" w:color="auto" w:fill="FFFFFF"/>
        </w:rPr>
        <w:t>“’War Dogs’</w:t>
      </w:r>
      <w:r w:rsidRPr="00B11CEC">
        <w:rPr>
          <w:rFonts w:ascii="Times New Roman" w:hAnsi="Times New Roman" w:cs="Times New Roman"/>
          <w:sz w:val="40"/>
          <w:szCs w:val="40"/>
          <w:shd w:val="clear" w:color="auto" w:fill="FFFFFF"/>
        </w:rPr>
        <w:t xml:space="preserve"> keeps the </w:t>
      </w:r>
      <w:proofErr w:type="spellStart"/>
      <w:r w:rsidRPr="00B11CEC">
        <w:rPr>
          <w:rFonts w:ascii="Times New Roman" w:hAnsi="Times New Roman" w:cs="Times New Roman"/>
          <w:sz w:val="40"/>
          <w:szCs w:val="40"/>
          <w:shd w:val="clear" w:color="auto" w:fill="FFFFFF"/>
        </w:rPr>
        <w:t>Scorsesean</w:t>
      </w:r>
      <w:proofErr w:type="spellEnd"/>
      <w:r w:rsidRPr="00B11CEC">
        <w:rPr>
          <w:rFonts w:ascii="Times New Roman" w:hAnsi="Times New Roman" w:cs="Times New Roman"/>
          <w:sz w:val="40"/>
          <w:szCs w:val="40"/>
          <w:shd w:val="clear" w:color="auto" w:fill="FFFFFF"/>
        </w:rPr>
        <w:t xml:space="preserve"> arrogant-macho banter (which can be very funny, thanks to the relaxed interplay between Hill and Teller) but it loses the ugly undertow that makes non-sociopathic viewers feel slightly dirty for feeling so excited</w:t>
      </w:r>
      <w:r>
        <w:rPr>
          <w:rFonts w:ascii="Times New Roman" w:hAnsi="Times New Roman" w:cs="Times New Roman"/>
          <w:sz w:val="40"/>
          <w:szCs w:val="40"/>
          <w:shd w:val="clear" w:color="auto" w:fill="FFFFFF"/>
        </w:rPr>
        <w:t>” (Seitz). You can also put whatever starts the works cited entry in parentheses at the end of the sentence. These parenthetical citations go inside the period. (They are considered part of the sentence.) If the sentence ends in a quote mark, they go after the quote mark. So, they go after the quote mark, but inside the period. Again, no page number, so we’re good.</w:t>
      </w:r>
    </w:p>
    <w:p w:rsidR="00136324" w:rsidRDefault="00136324" w:rsidP="00136324">
      <w:pPr>
        <w:spacing w:line="360" w:lineRule="auto"/>
        <w:ind w:firstLine="360"/>
        <w:rPr>
          <w:rFonts w:ascii="Times New Roman" w:hAnsi="Times New Roman" w:cs="Times New Roman"/>
          <w:sz w:val="40"/>
          <w:szCs w:val="40"/>
          <w:shd w:val="clear" w:color="auto" w:fill="FFFFFF"/>
        </w:rPr>
      </w:pPr>
      <w:r>
        <w:rPr>
          <w:rFonts w:ascii="Times New Roman" w:hAnsi="Times New Roman" w:cs="Times New Roman"/>
          <w:sz w:val="40"/>
          <w:szCs w:val="40"/>
          <w:shd w:val="clear" w:color="auto" w:fill="FFFFFF"/>
        </w:rPr>
        <w:t xml:space="preserve">According to Leonard Maltin, world-renowned movie critic and the author of dozens of authoritative books on </w:t>
      </w:r>
      <w:r>
        <w:rPr>
          <w:rFonts w:ascii="Times New Roman" w:hAnsi="Times New Roman" w:cs="Times New Roman"/>
          <w:sz w:val="40"/>
          <w:szCs w:val="40"/>
          <w:shd w:val="clear" w:color="auto" w:fill="FFFFFF"/>
        </w:rPr>
        <w:lastRenderedPageBreak/>
        <w:t xml:space="preserve">movies, including </w:t>
      </w:r>
      <w:r w:rsidRPr="00136324">
        <w:rPr>
          <w:rFonts w:ascii="Times New Roman" w:hAnsi="Times New Roman" w:cs="Times New Roman"/>
          <w:i/>
          <w:sz w:val="40"/>
          <w:szCs w:val="40"/>
          <w:shd w:val="clear" w:color="auto" w:fill="FFFFFF"/>
        </w:rPr>
        <w:t>Leonard’s Big Book about Johan Hill Movies</w:t>
      </w:r>
      <w:r>
        <w:rPr>
          <w:rFonts w:ascii="Times New Roman" w:hAnsi="Times New Roman" w:cs="Times New Roman"/>
          <w:sz w:val="40"/>
          <w:szCs w:val="40"/>
          <w:shd w:val="clear" w:color="auto" w:fill="FFFFFF"/>
        </w:rPr>
        <w:t>, Jonah Hill is freaking hilarious</w:t>
      </w:r>
      <w:r w:rsidR="0079279D">
        <w:rPr>
          <w:rFonts w:ascii="Times New Roman" w:hAnsi="Times New Roman" w:cs="Times New Roman"/>
          <w:sz w:val="40"/>
          <w:szCs w:val="40"/>
          <w:shd w:val="clear" w:color="auto" w:fill="FFFFFF"/>
        </w:rPr>
        <w:t xml:space="preserve"> (432)</w:t>
      </w:r>
      <w:r>
        <w:rPr>
          <w:rFonts w:ascii="Times New Roman" w:hAnsi="Times New Roman" w:cs="Times New Roman"/>
          <w:sz w:val="40"/>
          <w:szCs w:val="40"/>
          <w:shd w:val="clear" w:color="auto" w:fill="FFFFFF"/>
        </w:rPr>
        <w:t xml:space="preserve">. </w:t>
      </w:r>
      <w:r w:rsidR="0079279D">
        <w:rPr>
          <w:rFonts w:ascii="Times New Roman" w:hAnsi="Times New Roman" w:cs="Times New Roman"/>
          <w:sz w:val="40"/>
          <w:szCs w:val="40"/>
          <w:shd w:val="clear" w:color="auto" w:fill="FFFFFF"/>
        </w:rPr>
        <w:t>Sometimes you’ll split up the word that points to the start of the works cited entry and the page number.</w:t>
      </w:r>
    </w:p>
    <w:p w:rsidR="0079279D" w:rsidRDefault="0079279D" w:rsidP="0079279D">
      <w:pPr>
        <w:spacing w:line="360" w:lineRule="auto"/>
        <w:ind w:firstLine="360"/>
        <w:rPr>
          <w:rFonts w:ascii="Times New Roman" w:hAnsi="Times New Roman" w:cs="Times New Roman"/>
          <w:sz w:val="40"/>
          <w:szCs w:val="40"/>
          <w:shd w:val="clear" w:color="auto" w:fill="FFFFFF"/>
        </w:rPr>
      </w:pPr>
      <w:r>
        <w:rPr>
          <w:rFonts w:ascii="Times New Roman" w:hAnsi="Times New Roman" w:cs="Times New Roman"/>
          <w:sz w:val="40"/>
          <w:szCs w:val="40"/>
          <w:shd w:val="clear" w:color="auto" w:fill="FFFFFF"/>
        </w:rPr>
        <w:t xml:space="preserve">According to one world-renowned movie critic and the author of dozens of authoritative books on movies, including </w:t>
      </w:r>
      <w:r w:rsidRPr="00136324">
        <w:rPr>
          <w:rFonts w:ascii="Times New Roman" w:hAnsi="Times New Roman" w:cs="Times New Roman"/>
          <w:i/>
          <w:sz w:val="40"/>
          <w:szCs w:val="40"/>
          <w:shd w:val="clear" w:color="auto" w:fill="FFFFFF"/>
        </w:rPr>
        <w:t>Leonard’s Big Book about Johan Hill Movies</w:t>
      </w:r>
      <w:r>
        <w:rPr>
          <w:rFonts w:ascii="Times New Roman" w:hAnsi="Times New Roman" w:cs="Times New Roman"/>
          <w:sz w:val="40"/>
          <w:szCs w:val="40"/>
          <w:shd w:val="clear" w:color="auto" w:fill="FFFFFF"/>
        </w:rPr>
        <w:t>, Jonah Hill is freaking hilarious (Maltin 432). You can also put both elements in the parenthetical citation. There’s a big temptation to separate the elements with a comma. But it doesn’t exist – just use one single space. There’s also a big temptation to put a p. before the page number. But it doesn’t exist in MLA.</w:t>
      </w:r>
    </w:p>
    <w:p w:rsidR="005372EF" w:rsidRPr="00B11CEC" w:rsidRDefault="005372EF" w:rsidP="00B11CEC">
      <w:pPr>
        <w:spacing w:line="360" w:lineRule="auto"/>
        <w:ind w:firstLine="360"/>
        <w:rPr>
          <w:rFonts w:ascii="Times New Roman" w:hAnsi="Times New Roman" w:cs="Times New Roman"/>
          <w:sz w:val="40"/>
          <w:szCs w:val="40"/>
          <w:shd w:val="clear" w:color="auto" w:fill="FFFFFF"/>
        </w:rPr>
      </w:pPr>
      <w:r>
        <w:rPr>
          <w:rFonts w:ascii="Times New Roman" w:hAnsi="Times New Roman" w:cs="Times New Roman"/>
          <w:sz w:val="40"/>
          <w:szCs w:val="40"/>
          <w:shd w:val="clear" w:color="auto" w:fill="FFFFFF"/>
        </w:rPr>
        <w:t>For quotes within quotes, use this format: John said, “The old man told us, ‘Don’t go in there!’ and then he left.” Quotes go in quote marks “X”, but quotes within a quote go in apostrophes, “</w:t>
      </w:r>
      <w:proofErr w:type="spellStart"/>
      <w:r>
        <w:rPr>
          <w:rFonts w:ascii="Times New Roman" w:hAnsi="Times New Roman" w:cs="Times New Roman"/>
          <w:sz w:val="40"/>
          <w:szCs w:val="40"/>
          <w:shd w:val="clear" w:color="auto" w:fill="FFFFFF"/>
        </w:rPr>
        <w:t>X’x’X</w:t>
      </w:r>
      <w:proofErr w:type="spellEnd"/>
      <w:r>
        <w:rPr>
          <w:rFonts w:ascii="Times New Roman" w:hAnsi="Times New Roman" w:cs="Times New Roman"/>
          <w:sz w:val="40"/>
          <w:szCs w:val="40"/>
          <w:shd w:val="clear" w:color="auto" w:fill="FFFFFF"/>
        </w:rPr>
        <w:t>”</w:t>
      </w:r>
    </w:p>
    <w:p w:rsidR="00B11CEC" w:rsidRPr="00B11CEC" w:rsidRDefault="00B11CEC" w:rsidP="00B11CEC">
      <w:pPr>
        <w:spacing w:line="360" w:lineRule="auto"/>
        <w:ind w:firstLine="360"/>
        <w:rPr>
          <w:rFonts w:ascii="Times New Roman" w:hAnsi="Times New Roman" w:cs="Times New Roman"/>
          <w:sz w:val="40"/>
          <w:szCs w:val="40"/>
        </w:rPr>
      </w:pPr>
      <w:proofErr w:type="spellStart"/>
      <w:r w:rsidRPr="00B11CEC">
        <w:rPr>
          <w:rFonts w:ascii="Times New Roman" w:hAnsi="Times New Roman" w:cs="Times New Roman"/>
          <w:sz w:val="40"/>
          <w:szCs w:val="40"/>
        </w:rPr>
        <w:lastRenderedPageBreak/>
        <w:t>Lasdkjf</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w:t>
      </w:r>
      <w:proofErr w:type="gramStart"/>
      <w:r w:rsidRPr="00B11CEC">
        <w:rPr>
          <w:rFonts w:ascii="Times New Roman" w:hAnsi="Times New Roman" w:cs="Times New Roman"/>
          <w:sz w:val="40"/>
          <w:szCs w:val="40"/>
        </w:rPr>
        <w:t>;lsdfkj</w:t>
      </w:r>
      <w:proofErr w:type="spellEnd"/>
      <w:proofErr w:type="gram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as;ldfk</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jas;ldf</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kjas;dl</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fkjasd;fl</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kjasd;lf</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kjasdf;l</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kjasd;lf</w:t>
      </w:r>
      <w:proofErr w:type="spellEnd"/>
      <w:r w:rsidRPr="00B11CEC">
        <w:rPr>
          <w:rFonts w:ascii="Times New Roman" w:hAnsi="Times New Roman" w:cs="Times New Roman"/>
          <w:sz w:val="40"/>
          <w:szCs w:val="40"/>
        </w:rPr>
        <w:t xml:space="preserve"> </w:t>
      </w:r>
      <w:proofErr w:type="spellStart"/>
      <w:r w:rsidRPr="00B11CEC">
        <w:rPr>
          <w:rFonts w:ascii="Times New Roman" w:hAnsi="Times New Roman" w:cs="Times New Roman"/>
          <w:sz w:val="40"/>
          <w:szCs w:val="40"/>
        </w:rPr>
        <w:t>kjasdf;lkaj</w:t>
      </w:r>
      <w:proofErr w:type="spellEnd"/>
    </w:p>
    <w:p w:rsidR="00B11CEC" w:rsidRDefault="00B11CEC" w:rsidP="00B11CEC">
      <w:pPr>
        <w:pBdr>
          <w:bottom w:val="single" w:sz="6" w:space="1" w:color="auto"/>
        </w:pBdr>
        <w:rPr>
          <w:sz w:val="40"/>
          <w:szCs w:val="40"/>
        </w:rPr>
      </w:pPr>
    </w:p>
    <w:p w:rsidR="00B11CEC" w:rsidRPr="00136324" w:rsidRDefault="00B11CEC" w:rsidP="00136324">
      <w:pPr>
        <w:spacing w:line="480" w:lineRule="auto"/>
        <w:jc w:val="center"/>
        <w:rPr>
          <w:rFonts w:ascii="Times New Roman" w:hAnsi="Times New Roman" w:cs="Times New Roman"/>
          <w:sz w:val="40"/>
          <w:szCs w:val="40"/>
        </w:rPr>
      </w:pPr>
      <w:r w:rsidRPr="00136324">
        <w:rPr>
          <w:rFonts w:ascii="Times New Roman" w:hAnsi="Times New Roman" w:cs="Times New Roman"/>
          <w:sz w:val="40"/>
          <w:szCs w:val="40"/>
        </w:rPr>
        <w:t>Works Cited</w:t>
      </w:r>
    </w:p>
    <w:p w:rsidR="00136324" w:rsidRDefault="00136324" w:rsidP="00136324">
      <w:pPr>
        <w:pStyle w:val="HTMLPreformatted"/>
        <w:shd w:val="clear" w:color="auto" w:fill="FFFFFF"/>
        <w:spacing w:line="480" w:lineRule="auto"/>
        <w:rPr>
          <w:rFonts w:ascii="Times New Roman" w:hAnsi="Times New Roman" w:cs="Times New Roman"/>
          <w:color w:val="000000"/>
          <w:sz w:val="40"/>
          <w:szCs w:val="40"/>
        </w:rPr>
      </w:pPr>
      <w:r w:rsidRPr="00136324">
        <w:rPr>
          <w:rFonts w:ascii="Times New Roman" w:hAnsi="Times New Roman" w:cs="Times New Roman"/>
          <w:color w:val="000000"/>
          <w:sz w:val="40"/>
          <w:szCs w:val="40"/>
        </w:rPr>
        <w:t xml:space="preserve">Maltin, Leonard. </w:t>
      </w:r>
      <w:r w:rsidRPr="00136324">
        <w:rPr>
          <w:rFonts w:ascii="Times New Roman" w:hAnsi="Times New Roman" w:cs="Times New Roman"/>
          <w:i/>
          <w:iCs/>
          <w:color w:val="000000"/>
          <w:sz w:val="40"/>
          <w:szCs w:val="40"/>
        </w:rPr>
        <w:t>Leonard's Big Book about Jonah Hill Movies</w:t>
      </w:r>
      <w:r w:rsidRPr="00136324">
        <w:rPr>
          <w:rFonts w:ascii="Times New Roman" w:hAnsi="Times New Roman" w:cs="Times New Roman"/>
          <w:color w:val="000000"/>
          <w:sz w:val="40"/>
          <w:szCs w:val="40"/>
        </w:rPr>
        <w:t xml:space="preserve">. Viking, 2016. </w:t>
      </w:r>
    </w:p>
    <w:p w:rsidR="005372EF" w:rsidRPr="005372EF" w:rsidRDefault="005372EF" w:rsidP="00136324">
      <w:pPr>
        <w:pStyle w:val="HTMLPreformatted"/>
        <w:shd w:val="clear" w:color="auto" w:fill="FFFFFF"/>
        <w:spacing w:line="480" w:lineRule="auto"/>
        <w:rPr>
          <w:rFonts w:ascii="Times New Roman" w:hAnsi="Times New Roman" w:cs="Times New Roman"/>
          <w:color w:val="000000"/>
          <w:sz w:val="40"/>
          <w:szCs w:val="40"/>
        </w:rPr>
      </w:pPr>
      <w:r w:rsidRPr="005372EF">
        <w:rPr>
          <w:rFonts w:ascii="Times New Roman" w:hAnsi="Times New Roman" w:cs="Times New Roman"/>
          <w:color w:val="000000"/>
          <w:sz w:val="40"/>
          <w:szCs w:val="40"/>
        </w:rPr>
        <w:t xml:space="preserve">Seitz, Matt </w:t>
      </w:r>
      <w:proofErr w:type="spellStart"/>
      <w:r w:rsidRPr="005372EF">
        <w:rPr>
          <w:rFonts w:ascii="Times New Roman" w:hAnsi="Times New Roman" w:cs="Times New Roman"/>
          <w:color w:val="000000"/>
          <w:sz w:val="40"/>
          <w:szCs w:val="40"/>
        </w:rPr>
        <w:t>Zoller</w:t>
      </w:r>
      <w:proofErr w:type="spellEnd"/>
      <w:r w:rsidRPr="005372EF">
        <w:rPr>
          <w:rFonts w:ascii="Times New Roman" w:hAnsi="Times New Roman" w:cs="Times New Roman"/>
          <w:color w:val="000000"/>
          <w:sz w:val="40"/>
          <w:szCs w:val="40"/>
        </w:rPr>
        <w:t xml:space="preserve">. "War Dogs Movie Review." </w:t>
      </w:r>
      <w:r w:rsidRPr="005372EF">
        <w:rPr>
          <w:rFonts w:ascii="Times New Roman" w:hAnsi="Times New Roman" w:cs="Times New Roman"/>
          <w:i/>
          <w:iCs/>
          <w:color w:val="000000"/>
          <w:sz w:val="40"/>
          <w:szCs w:val="40"/>
        </w:rPr>
        <w:t>RogerEbert.com</w:t>
      </w:r>
      <w:r w:rsidRPr="005372EF">
        <w:rPr>
          <w:rFonts w:ascii="Times New Roman" w:hAnsi="Times New Roman" w:cs="Times New Roman"/>
          <w:color w:val="000000"/>
          <w:sz w:val="40"/>
          <w:szCs w:val="40"/>
        </w:rPr>
        <w:t xml:space="preserve">, Ebert Digital, 19 Aug. 2016, </w:t>
      </w:r>
    </w:p>
    <w:p w:rsidR="005372EF" w:rsidRPr="00136324" w:rsidRDefault="005372EF" w:rsidP="0013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40"/>
          <w:szCs w:val="40"/>
        </w:rPr>
      </w:pPr>
      <w:r w:rsidRPr="005372EF">
        <w:rPr>
          <w:rFonts w:ascii="Times New Roman" w:eastAsia="Times New Roman" w:hAnsi="Times New Roman" w:cs="Times New Roman"/>
          <w:color w:val="000000"/>
          <w:sz w:val="40"/>
          <w:szCs w:val="40"/>
        </w:rPr>
        <w:t xml:space="preserve">     </w:t>
      </w:r>
      <w:hyperlink r:id="rId5" w:history="1">
        <w:r w:rsidR="00136324" w:rsidRPr="00136324">
          <w:rPr>
            <w:rStyle w:val="Hyperlink"/>
            <w:rFonts w:ascii="Times New Roman" w:eastAsia="Times New Roman" w:hAnsi="Times New Roman" w:cs="Times New Roman"/>
            <w:sz w:val="40"/>
            <w:szCs w:val="40"/>
          </w:rPr>
          <w:t>www.rogerebert.com/reviews/war-dogs-2016. Accessed 14 Sept. 2016</w:t>
        </w:r>
      </w:hyperlink>
      <w:r w:rsidRPr="005372EF">
        <w:rPr>
          <w:rFonts w:ascii="Times New Roman" w:eastAsia="Times New Roman" w:hAnsi="Times New Roman" w:cs="Times New Roman"/>
          <w:color w:val="000000"/>
          <w:sz w:val="40"/>
          <w:szCs w:val="40"/>
        </w:rPr>
        <w:t>.</w:t>
      </w:r>
    </w:p>
    <w:p w:rsidR="00136324" w:rsidRPr="005372EF" w:rsidRDefault="00136324" w:rsidP="00136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40"/>
          <w:szCs w:val="40"/>
        </w:rPr>
      </w:pPr>
    </w:p>
    <w:p w:rsidR="005372EF" w:rsidRDefault="005372EF" w:rsidP="00B11CEC">
      <w:pPr>
        <w:jc w:val="center"/>
        <w:rPr>
          <w:sz w:val="40"/>
          <w:szCs w:val="40"/>
        </w:rPr>
      </w:pPr>
    </w:p>
    <w:p w:rsidR="00B11CEC" w:rsidRPr="00B11CEC" w:rsidRDefault="00B11CEC" w:rsidP="00B11CEC">
      <w:pPr>
        <w:rPr>
          <w:sz w:val="40"/>
          <w:szCs w:val="40"/>
        </w:rPr>
      </w:pPr>
    </w:p>
    <w:sectPr w:rsidR="00B11CEC" w:rsidRPr="00B1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8150C"/>
    <w:multiLevelType w:val="hybridMultilevel"/>
    <w:tmpl w:val="04B2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EC"/>
    <w:rsid w:val="00136324"/>
    <w:rsid w:val="005372EF"/>
    <w:rsid w:val="0079279D"/>
    <w:rsid w:val="00832810"/>
    <w:rsid w:val="00A55A08"/>
    <w:rsid w:val="00B11CEC"/>
    <w:rsid w:val="00BD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BF7D-2410-4084-B44B-F1BC1B42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EC"/>
    <w:pPr>
      <w:ind w:left="720"/>
      <w:contextualSpacing/>
    </w:pPr>
  </w:style>
  <w:style w:type="paragraph" w:styleId="HTMLPreformatted">
    <w:name w:val="HTML Preformatted"/>
    <w:basedOn w:val="Normal"/>
    <w:link w:val="HTMLPreformattedChar"/>
    <w:uiPriority w:val="99"/>
    <w:unhideWhenUsed/>
    <w:rsid w:val="00537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72EF"/>
    <w:rPr>
      <w:rFonts w:ascii="Courier New" w:eastAsia="Times New Roman" w:hAnsi="Courier New" w:cs="Courier New"/>
      <w:sz w:val="20"/>
      <w:szCs w:val="20"/>
    </w:rPr>
  </w:style>
  <w:style w:type="character" w:styleId="Hyperlink">
    <w:name w:val="Hyperlink"/>
    <w:basedOn w:val="DefaultParagraphFont"/>
    <w:uiPriority w:val="99"/>
    <w:unhideWhenUsed/>
    <w:rsid w:val="00136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8836">
      <w:bodyDiv w:val="1"/>
      <w:marLeft w:val="0"/>
      <w:marRight w:val="0"/>
      <w:marTop w:val="0"/>
      <w:marBottom w:val="0"/>
      <w:divBdr>
        <w:top w:val="none" w:sz="0" w:space="0" w:color="auto"/>
        <w:left w:val="none" w:sz="0" w:space="0" w:color="auto"/>
        <w:bottom w:val="none" w:sz="0" w:space="0" w:color="auto"/>
        <w:right w:val="none" w:sz="0" w:space="0" w:color="auto"/>
      </w:divBdr>
    </w:div>
    <w:div w:id="12756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gerebert.com/reviews/war-dogs-2016.%20Accessed%2014%20Sept.%20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Bainbridge</dc:creator>
  <cp:keywords/>
  <dc:description/>
  <cp:lastModifiedBy>David W Bainbridge</cp:lastModifiedBy>
  <cp:revision>2</cp:revision>
  <dcterms:created xsi:type="dcterms:W3CDTF">2017-06-21T13:59:00Z</dcterms:created>
  <dcterms:modified xsi:type="dcterms:W3CDTF">2017-06-21T13:59:00Z</dcterms:modified>
</cp:coreProperties>
</file>