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62" w:rsidRPr="00EF43B4" w:rsidRDefault="00EF43B4" w:rsidP="00EF43B4">
      <w:pPr>
        <w:rPr>
          <w:sz w:val="40"/>
          <w:szCs w:val="40"/>
          <w:u w:val="single"/>
        </w:rPr>
      </w:pPr>
      <w:r w:rsidRPr="00EF43B4">
        <w:rPr>
          <w:sz w:val="40"/>
          <w:szCs w:val="40"/>
          <w:u w:val="single"/>
        </w:rPr>
        <w:t>Apostrophes</w:t>
      </w:r>
    </w:p>
    <w:p w:rsidR="00EF43B4" w:rsidRPr="00EF43B4" w:rsidRDefault="00EF43B4" w:rsidP="00EF43B4">
      <w:pPr>
        <w:rPr>
          <w:sz w:val="40"/>
          <w:szCs w:val="40"/>
          <w:u w:val="single"/>
        </w:rPr>
      </w:pPr>
      <w:r w:rsidRPr="00EF43B4">
        <w:rPr>
          <w:sz w:val="40"/>
          <w:szCs w:val="40"/>
          <w:u w:val="single"/>
        </w:rPr>
        <w:t>‘</w:t>
      </w:r>
      <w:proofErr w:type="gramStart"/>
      <w:r w:rsidRPr="00EF43B4">
        <w:rPr>
          <w:sz w:val="40"/>
          <w:szCs w:val="40"/>
          <w:u w:val="single"/>
        </w:rPr>
        <w:t>s</w:t>
      </w:r>
      <w:proofErr w:type="gramEnd"/>
      <w:r w:rsidRPr="00EF43B4">
        <w:rPr>
          <w:sz w:val="40"/>
          <w:szCs w:val="40"/>
          <w:u w:val="single"/>
        </w:rPr>
        <w:t xml:space="preserve">, etc. </w:t>
      </w:r>
    </w:p>
    <w:p w:rsidR="00EF43B4" w:rsidRDefault="00EF43B4" w:rsidP="00EF43B4">
      <w:pPr>
        <w:rPr>
          <w:sz w:val="40"/>
          <w:szCs w:val="40"/>
        </w:rPr>
      </w:pPr>
    </w:p>
    <w:p w:rsidR="00EF43B4" w:rsidRDefault="00EF43B4" w:rsidP="00EF43B4">
      <w:pPr>
        <w:rPr>
          <w:sz w:val="40"/>
          <w:szCs w:val="40"/>
        </w:rPr>
      </w:pPr>
      <w:r>
        <w:rPr>
          <w:sz w:val="40"/>
          <w:szCs w:val="40"/>
        </w:rPr>
        <w:t>To show possession</w:t>
      </w:r>
    </w:p>
    <w:p w:rsidR="00EF43B4" w:rsidRDefault="00EF43B4" w:rsidP="00EF43B4">
      <w:pPr>
        <w:rPr>
          <w:sz w:val="40"/>
          <w:szCs w:val="40"/>
        </w:rPr>
      </w:pPr>
      <w:r>
        <w:rPr>
          <w:sz w:val="40"/>
          <w:szCs w:val="40"/>
        </w:rPr>
        <w:t xml:space="preserve">This is David’s house. </w:t>
      </w:r>
    </w:p>
    <w:p w:rsidR="00EF43B4" w:rsidRDefault="00EF43B4" w:rsidP="00EF43B4">
      <w:pPr>
        <w:rPr>
          <w:sz w:val="40"/>
          <w:szCs w:val="40"/>
        </w:rPr>
      </w:pPr>
      <w:r>
        <w:rPr>
          <w:sz w:val="40"/>
          <w:szCs w:val="40"/>
        </w:rPr>
        <w:t xml:space="preserve">In this </w:t>
      </w:r>
      <w:proofErr w:type="gramStart"/>
      <w:r>
        <w:rPr>
          <w:sz w:val="40"/>
          <w:szCs w:val="40"/>
        </w:rPr>
        <w:t>case ‘s</w:t>
      </w:r>
      <w:proofErr w:type="gramEnd"/>
      <w:r>
        <w:rPr>
          <w:sz w:val="40"/>
          <w:szCs w:val="40"/>
        </w:rPr>
        <w:t xml:space="preserve"> is added to David to show possession.</w:t>
      </w:r>
    </w:p>
    <w:p w:rsidR="00EF43B4" w:rsidRDefault="00EF43B4" w:rsidP="00EF43B4">
      <w:pPr>
        <w:rPr>
          <w:sz w:val="40"/>
          <w:szCs w:val="40"/>
        </w:rPr>
      </w:pPr>
      <w:r>
        <w:rPr>
          <w:sz w:val="40"/>
          <w:szCs w:val="40"/>
        </w:rPr>
        <w:t>If the person or thing’s name ends in s:</w:t>
      </w:r>
    </w:p>
    <w:p w:rsidR="00EF43B4" w:rsidRDefault="00EF43B4" w:rsidP="00EF43B4">
      <w:pPr>
        <w:rPr>
          <w:sz w:val="40"/>
          <w:szCs w:val="40"/>
        </w:rPr>
      </w:pPr>
      <w:r>
        <w:rPr>
          <w:sz w:val="40"/>
          <w:szCs w:val="40"/>
        </w:rPr>
        <w:t xml:space="preserve">This is Mavis’s song. </w:t>
      </w:r>
    </w:p>
    <w:p w:rsidR="00EF43B4" w:rsidRDefault="00EF43B4" w:rsidP="00EF43B4">
      <w:pPr>
        <w:rPr>
          <w:sz w:val="40"/>
          <w:szCs w:val="40"/>
        </w:rPr>
      </w:pPr>
      <w:r>
        <w:rPr>
          <w:sz w:val="40"/>
          <w:szCs w:val="40"/>
        </w:rPr>
        <w:t>Or: This is Mavis’ song.</w:t>
      </w:r>
    </w:p>
    <w:p w:rsidR="00EF43B4" w:rsidRDefault="00EF43B4" w:rsidP="00EF43B4">
      <w:pPr>
        <w:rPr>
          <w:sz w:val="40"/>
          <w:szCs w:val="40"/>
        </w:rPr>
      </w:pPr>
      <w:r>
        <w:rPr>
          <w:sz w:val="40"/>
          <w:szCs w:val="40"/>
        </w:rPr>
        <w:t>Both are considered correct.</w:t>
      </w:r>
    </w:p>
    <w:p w:rsidR="00EF43B4" w:rsidRDefault="00EF43B4" w:rsidP="00EF43B4">
      <w:pPr>
        <w:pBdr>
          <w:bottom w:val="single" w:sz="6" w:space="1" w:color="auto"/>
        </w:pBdr>
        <w:rPr>
          <w:i/>
          <w:sz w:val="40"/>
          <w:szCs w:val="40"/>
        </w:rPr>
      </w:pPr>
      <w:r>
        <w:rPr>
          <w:sz w:val="40"/>
          <w:szCs w:val="40"/>
        </w:rPr>
        <w:t xml:space="preserve">Tom Robbins’ novel </w:t>
      </w:r>
      <w:r w:rsidRPr="00EF43B4">
        <w:rPr>
          <w:i/>
          <w:sz w:val="40"/>
          <w:szCs w:val="40"/>
        </w:rPr>
        <w:t>Even Cowgirls Get the Blues</w:t>
      </w:r>
    </w:p>
    <w:p w:rsidR="00EF43B4" w:rsidRDefault="00EF43B4" w:rsidP="00EF43B4">
      <w:pPr>
        <w:rPr>
          <w:sz w:val="40"/>
          <w:szCs w:val="40"/>
        </w:rPr>
      </w:pPr>
      <w:r>
        <w:rPr>
          <w:sz w:val="40"/>
          <w:szCs w:val="40"/>
        </w:rPr>
        <w:t>1950s is correct.</w:t>
      </w:r>
    </w:p>
    <w:p w:rsidR="00EF43B4" w:rsidRDefault="00EF43B4" w:rsidP="00EF43B4">
      <w:pPr>
        <w:rPr>
          <w:sz w:val="40"/>
          <w:szCs w:val="40"/>
        </w:rPr>
      </w:pPr>
      <w:r>
        <w:rPr>
          <w:sz w:val="40"/>
          <w:szCs w:val="40"/>
        </w:rPr>
        <w:t>Or we might shorten it to the ‘50s.</w:t>
      </w:r>
    </w:p>
    <w:p w:rsidR="00EF43B4" w:rsidRDefault="00EF43B4" w:rsidP="00EF43B4">
      <w:pPr>
        <w:rPr>
          <w:sz w:val="40"/>
          <w:szCs w:val="40"/>
        </w:rPr>
      </w:pPr>
      <w:r>
        <w:rPr>
          <w:sz w:val="40"/>
          <w:szCs w:val="40"/>
        </w:rPr>
        <w:t xml:space="preserve">But the 50’s is incorrect. And 1950’s is usually incorrect. </w:t>
      </w:r>
    </w:p>
    <w:p w:rsidR="00EF43B4" w:rsidRDefault="00EF43B4" w:rsidP="00EF43B4">
      <w:pPr>
        <w:rPr>
          <w:sz w:val="40"/>
          <w:szCs w:val="40"/>
        </w:rPr>
      </w:pPr>
      <w:r>
        <w:rPr>
          <w:sz w:val="40"/>
          <w:szCs w:val="40"/>
        </w:rPr>
        <w:t xml:space="preserve">“Starlight Dancing” was one of the most popular songs of the 1950s. The year 1950’s biggest hit was “Starlight Dancing” would technically be correct because you are referring to something belonging (possessed by) a certain year, but there’s no apostrophe when you’re referring to the entire decade. </w:t>
      </w:r>
    </w:p>
    <w:p w:rsidR="00EF43B4" w:rsidRDefault="00EF43B4" w:rsidP="00EF43B4">
      <w:pPr>
        <w:rPr>
          <w:sz w:val="40"/>
          <w:szCs w:val="40"/>
        </w:rPr>
      </w:pPr>
    </w:p>
    <w:p w:rsidR="00EF43B4" w:rsidRDefault="00EF43B4" w:rsidP="00EF43B4">
      <w:pPr>
        <w:rPr>
          <w:sz w:val="40"/>
          <w:szCs w:val="40"/>
        </w:rPr>
      </w:pPr>
      <w:r>
        <w:rPr>
          <w:sz w:val="40"/>
          <w:szCs w:val="40"/>
        </w:rPr>
        <w:t>Because the other thing apostrophes do is to show where letters (or numbers) are intentionally missing.</w:t>
      </w:r>
    </w:p>
    <w:p w:rsidR="00EF43B4" w:rsidRDefault="00EF43B4" w:rsidP="00EF43B4">
      <w:pPr>
        <w:rPr>
          <w:sz w:val="40"/>
          <w:szCs w:val="40"/>
        </w:rPr>
      </w:pPr>
      <w:r>
        <w:rPr>
          <w:sz w:val="40"/>
          <w:szCs w:val="40"/>
        </w:rPr>
        <w:t>So madam becomes ma’am.</w:t>
      </w:r>
    </w:p>
    <w:p w:rsidR="00EF43B4" w:rsidRDefault="00EF43B4" w:rsidP="00EF43B4">
      <w:pPr>
        <w:rPr>
          <w:sz w:val="40"/>
          <w:szCs w:val="40"/>
        </w:rPr>
      </w:pPr>
      <w:r>
        <w:rPr>
          <w:sz w:val="40"/>
          <w:szCs w:val="40"/>
        </w:rPr>
        <w:t>Do not = don’t</w:t>
      </w:r>
    </w:p>
    <w:p w:rsidR="00EF43B4" w:rsidRDefault="00EF43B4" w:rsidP="00EF43B4">
      <w:pPr>
        <w:rPr>
          <w:sz w:val="40"/>
          <w:szCs w:val="40"/>
        </w:rPr>
      </w:pPr>
      <w:r>
        <w:rPr>
          <w:sz w:val="40"/>
          <w:szCs w:val="40"/>
        </w:rPr>
        <w:t xml:space="preserve">There are a few weird ones: </w:t>
      </w:r>
    </w:p>
    <w:p w:rsidR="002A35DC" w:rsidRPr="002A35DC" w:rsidRDefault="002A35DC" w:rsidP="00EF43B4">
      <w:pPr>
        <w:rPr>
          <w:rFonts w:ascii="Showcard Gothic" w:hAnsi="Showcard Gothic"/>
          <w:sz w:val="40"/>
          <w:szCs w:val="40"/>
        </w:rPr>
      </w:pPr>
      <w:r w:rsidRPr="002A35DC">
        <w:rPr>
          <w:rFonts w:ascii="Showcard Gothic" w:hAnsi="Showcard Gothic"/>
          <w:sz w:val="40"/>
          <w:szCs w:val="40"/>
        </w:rPr>
        <w:t>IT IS WEIRD!</w:t>
      </w:r>
    </w:p>
    <w:p w:rsidR="00EF43B4" w:rsidRDefault="00EF43B4" w:rsidP="00EF43B4">
      <w:pPr>
        <w:rPr>
          <w:sz w:val="40"/>
          <w:szCs w:val="40"/>
        </w:rPr>
      </w:pPr>
      <w:r>
        <w:rPr>
          <w:sz w:val="40"/>
          <w:szCs w:val="40"/>
        </w:rPr>
        <w:t>It’s = It is</w:t>
      </w:r>
      <w:r w:rsidR="002A35DC">
        <w:rPr>
          <w:sz w:val="40"/>
          <w:szCs w:val="40"/>
        </w:rPr>
        <w:t>. It’s weird that no one’s here.</w:t>
      </w:r>
    </w:p>
    <w:p w:rsidR="00EF43B4" w:rsidRDefault="00EF43B4" w:rsidP="00EF43B4">
      <w:pPr>
        <w:rPr>
          <w:sz w:val="40"/>
          <w:szCs w:val="40"/>
        </w:rPr>
      </w:pPr>
      <w:r>
        <w:rPr>
          <w:sz w:val="40"/>
          <w:szCs w:val="40"/>
        </w:rPr>
        <w:t>Its = possessive (</w:t>
      </w:r>
      <w:proofErr w:type="gramStart"/>
      <w:r w:rsidR="002A35DC">
        <w:rPr>
          <w:sz w:val="40"/>
          <w:szCs w:val="40"/>
        </w:rPr>
        <w:t>no ‘s</w:t>
      </w:r>
      <w:proofErr w:type="gramEnd"/>
      <w:r w:rsidR="002A35DC">
        <w:rPr>
          <w:sz w:val="40"/>
          <w:szCs w:val="40"/>
        </w:rPr>
        <w:t xml:space="preserve"> even though it shows possession)</w:t>
      </w:r>
    </w:p>
    <w:p w:rsidR="002A35DC" w:rsidRDefault="002A35DC" w:rsidP="00EF43B4">
      <w:pPr>
        <w:rPr>
          <w:sz w:val="40"/>
          <w:szCs w:val="40"/>
        </w:rPr>
      </w:pPr>
      <w:r>
        <w:rPr>
          <w:sz w:val="40"/>
          <w:szCs w:val="40"/>
        </w:rPr>
        <w:t>The dog ate its food.</w:t>
      </w:r>
    </w:p>
    <w:p w:rsidR="002A35DC" w:rsidRPr="002A35DC" w:rsidRDefault="002A35DC" w:rsidP="00EF43B4">
      <w:pPr>
        <w:rPr>
          <w:rFonts w:ascii="Showcard Gothic" w:hAnsi="Showcard Gothic"/>
          <w:sz w:val="40"/>
          <w:szCs w:val="40"/>
        </w:rPr>
      </w:pPr>
      <w:r w:rsidRPr="002A35DC">
        <w:rPr>
          <w:rFonts w:ascii="Showcard Gothic" w:hAnsi="Showcard Gothic"/>
          <w:sz w:val="40"/>
          <w:szCs w:val="40"/>
        </w:rPr>
        <w:t>WHO IS WEIRD</w:t>
      </w:r>
      <w:bookmarkStart w:id="0" w:name="_GoBack"/>
      <w:bookmarkEnd w:id="0"/>
    </w:p>
    <w:p w:rsidR="002A35DC" w:rsidRDefault="002A35DC" w:rsidP="00EF43B4">
      <w:pPr>
        <w:rPr>
          <w:sz w:val="40"/>
          <w:szCs w:val="40"/>
        </w:rPr>
      </w:pPr>
      <w:r>
        <w:rPr>
          <w:sz w:val="40"/>
          <w:szCs w:val="40"/>
        </w:rPr>
        <w:t xml:space="preserve">Who’s = </w:t>
      </w:r>
      <w:proofErr w:type="gramStart"/>
      <w:r>
        <w:rPr>
          <w:sz w:val="40"/>
          <w:szCs w:val="40"/>
        </w:rPr>
        <w:t>Who</w:t>
      </w:r>
      <w:proofErr w:type="gramEnd"/>
      <w:r>
        <w:rPr>
          <w:sz w:val="40"/>
          <w:szCs w:val="40"/>
        </w:rPr>
        <w:t xml:space="preserve"> is. He’s the man who’s going to be king.</w:t>
      </w:r>
    </w:p>
    <w:p w:rsidR="002A35DC" w:rsidRDefault="002A35DC" w:rsidP="00EF43B4">
      <w:pPr>
        <w:rPr>
          <w:rFonts w:ascii="Helvetica" w:hAnsi="Helvetica"/>
          <w:color w:val="222222"/>
          <w:sz w:val="23"/>
          <w:szCs w:val="23"/>
          <w:shd w:val="clear" w:color="auto" w:fill="FFFFFF"/>
        </w:rPr>
      </w:pPr>
      <w:r>
        <w:rPr>
          <w:sz w:val="40"/>
          <w:szCs w:val="40"/>
        </w:rPr>
        <w:t xml:space="preserve">Whose = </w:t>
      </w:r>
      <w:r w:rsidRPr="002A35DC">
        <w:rPr>
          <w:sz w:val="40"/>
          <w:szCs w:val="40"/>
        </w:rPr>
        <w:t xml:space="preserve">possession. </w:t>
      </w:r>
      <w:r w:rsidRPr="002A35DC">
        <w:rPr>
          <w:rFonts w:ascii="Helvetica" w:hAnsi="Helvetica"/>
          <w:color w:val="222222"/>
          <w:sz w:val="40"/>
          <w:szCs w:val="40"/>
          <w:shd w:val="clear" w:color="auto" w:fill="FFFFFF"/>
        </w:rPr>
        <w:t>So </w:t>
      </w:r>
      <w:r w:rsidRPr="002A35DC">
        <w:rPr>
          <w:rFonts w:ascii="Helvetica" w:hAnsi="Helvetica"/>
          <w:b/>
          <w:bCs/>
          <w:color w:val="222222"/>
          <w:sz w:val="40"/>
          <w:szCs w:val="40"/>
          <w:shd w:val="clear" w:color="auto" w:fill="FFFFFF"/>
        </w:rPr>
        <w:t>whose</w:t>
      </w:r>
      <w:r w:rsidRPr="002A35DC">
        <w:rPr>
          <w:rFonts w:ascii="Helvetica" w:hAnsi="Helvetica"/>
          <w:color w:val="222222"/>
          <w:sz w:val="40"/>
          <w:szCs w:val="40"/>
          <w:shd w:val="clear" w:color="auto" w:fill="FFFFFF"/>
        </w:rPr>
        <w:t> bones are they?</w:t>
      </w:r>
    </w:p>
    <w:p w:rsidR="002A35DC" w:rsidRDefault="002A35DC" w:rsidP="00EF43B4">
      <w:pPr>
        <w:rPr>
          <w:sz w:val="40"/>
          <w:szCs w:val="40"/>
        </w:rPr>
      </w:pPr>
    </w:p>
    <w:p w:rsidR="002A35DC" w:rsidRDefault="002A35DC" w:rsidP="00EF43B4">
      <w:pPr>
        <w:rPr>
          <w:sz w:val="40"/>
          <w:szCs w:val="40"/>
        </w:rPr>
      </w:pPr>
    </w:p>
    <w:p w:rsidR="002A35DC" w:rsidRPr="00EF43B4" w:rsidRDefault="002A35DC" w:rsidP="00EF43B4">
      <w:pPr>
        <w:rPr>
          <w:sz w:val="40"/>
          <w:szCs w:val="40"/>
        </w:rPr>
      </w:pPr>
    </w:p>
    <w:sectPr w:rsidR="002A35DC" w:rsidRPr="00EF4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66B76"/>
    <w:multiLevelType w:val="hybridMultilevel"/>
    <w:tmpl w:val="E8F47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B4"/>
    <w:rsid w:val="002A35DC"/>
    <w:rsid w:val="00774A5B"/>
    <w:rsid w:val="00D01A00"/>
    <w:rsid w:val="00DA3A62"/>
    <w:rsid w:val="00EF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F6CF"/>
  <w15:chartTrackingRefBased/>
  <w15:docId w15:val="{9B191DB9-95EC-406D-9AE5-1A5DC404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Bainbridge</dc:creator>
  <cp:keywords/>
  <dc:description/>
  <cp:lastModifiedBy>David W Bainbridge</cp:lastModifiedBy>
  <cp:revision>1</cp:revision>
  <dcterms:created xsi:type="dcterms:W3CDTF">2017-06-22T13:21:00Z</dcterms:created>
  <dcterms:modified xsi:type="dcterms:W3CDTF">2017-06-22T13:43:00Z</dcterms:modified>
</cp:coreProperties>
</file>